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6 March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SWTID1741251411154533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 xml:space="preserve">Crypto currency 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</w:pPr>
            <w:r>
              <w:t>4 Marks</w:t>
            </w:r>
          </w:p>
        </w:tc>
      </w:tr>
    </w:tbl>
    <w:p w14:paraId="091AC6EB">
      <w:pPr>
        <w:rPr>
          <w:b/>
        </w:rPr>
      </w:pPr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0A796BED-0B3F-429D-A660-CF93FE435C9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1E5892B-4F20-4FAD-BD68-3AEE619BA91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BDA4288-3E31-44DC-9353-93D3163D92BF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E6BB011F-F46F-45FF-99FB-BC2E8C81D66E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D3823A5B-063E-4424-83A7-1EA72F877B97}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6" w:fontKey="{C4DE7EB8-5EBE-4763-AE6A-9F8F36469FE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735914CE-048E-4ADD-83DD-D365F82BC11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5BE8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48</TotalTime>
  <ScaleCrop>false</ScaleCrop>
  <LinksUpToDate>false</LinksUpToDate>
  <CharactersWithSpaces>1194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SANTHOSH KUMAR</cp:lastModifiedBy>
  <dcterms:modified xsi:type="dcterms:W3CDTF">2025-03-08T09:06:21Z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071701C47233443DB1CBCE2E482CB520_12</vt:lpwstr>
  </property>
</Properties>
</file>